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361" w:rsidRDefault="00407361">
      <w:pPr>
        <w:pStyle w:val="Corpodeltesto"/>
        <w:ind w:left="0"/>
        <w:jc w:val="left"/>
        <w:rPr>
          <w:i/>
          <w:sz w:val="24"/>
        </w:rPr>
      </w:pPr>
    </w:p>
    <w:p w:rsidR="00B354C1" w:rsidRDefault="00B354C1">
      <w:pPr>
        <w:pStyle w:val="Corpodeltesto"/>
        <w:ind w:left="0"/>
        <w:jc w:val="left"/>
        <w:rPr>
          <w:i/>
          <w:sz w:val="24"/>
        </w:rPr>
      </w:pPr>
    </w:p>
    <w:p w:rsidR="00B354C1" w:rsidRDefault="00B354C1">
      <w:pPr>
        <w:pStyle w:val="Corpodeltesto"/>
        <w:ind w:left="0"/>
        <w:jc w:val="left"/>
        <w:rPr>
          <w:i/>
          <w:sz w:val="24"/>
        </w:rPr>
      </w:pPr>
      <w:r>
        <w:rPr>
          <w:i/>
          <w:sz w:val="24"/>
        </w:rPr>
        <w:t>Allegato 5</w:t>
      </w:r>
    </w:p>
    <w:p w:rsidR="00407361" w:rsidRDefault="00CE4E53">
      <w:pPr>
        <w:pStyle w:val="Titolo1"/>
        <w:ind w:left="1910" w:right="1910"/>
        <w:jc w:val="center"/>
      </w:pPr>
      <w:r>
        <w:t>INFORMATIVA PER IL TRATTAMENTO DEI DATI PERSONALI</w:t>
      </w:r>
    </w:p>
    <w:p w:rsidR="00CE4E53" w:rsidRDefault="00CE4E53">
      <w:pPr>
        <w:pStyle w:val="Titolo1"/>
        <w:ind w:left="1910" w:right="1910"/>
        <w:jc w:val="center"/>
      </w:pPr>
      <w:r>
        <w:t>PROCEDURE DI GARA APPALTI PUBBLICI</w:t>
      </w:r>
    </w:p>
    <w:p w:rsidR="00407361" w:rsidRDefault="00CE4E53">
      <w:pPr>
        <w:spacing w:line="267" w:lineRule="exact"/>
        <w:ind w:left="1910" w:right="1910"/>
        <w:jc w:val="center"/>
        <w:rPr>
          <w:b/>
        </w:rPr>
      </w:pPr>
      <w:r>
        <w:rPr>
          <w:b/>
        </w:rPr>
        <w:t>(ai sensi dell’articolo 13 e 14 del Regolamento Europeo n. 679/16)</w:t>
      </w:r>
    </w:p>
    <w:p w:rsidR="001B583E" w:rsidRDefault="001B583E">
      <w:pPr>
        <w:spacing w:line="267" w:lineRule="exact"/>
        <w:ind w:left="1910" w:right="1910"/>
        <w:jc w:val="center"/>
        <w:rPr>
          <w:b/>
          <w:color w:val="FF0000"/>
          <w:highlight w:val="yellow"/>
        </w:rPr>
      </w:pPr>
    </w:p>
    <w:p w:rsidR="00407361" w:rsidRDefault="00CE4E53">
      <w:pPr>
        <w:pStyle w:val="Corpodeltesto"/>
        <w:ind w:right="109"/>
      </w:pPr>
      <w:r>
        <w:t xml:space="preserve">Si invita a prendere visione </w:t>
      </w:r>
      <w:r w:rsidR="0030754B" w:rsidRPr="0030754B">
        <w:t xml:space="preserve">delle </w:t>
      </w:r>
      <w:r w:rsidR="0030754B">
        <w:t>indicazioni</w:t>
      </w:r>
      <w:r>
        <w:t xml:space="preserve"> rese nella presente informativa sul trattamento dei dati personali resa ai sensi del Regolamento UE 679/2016 e del D.lgs. 196/2003 così come modificato dal D.lgs.101/2018.</w:t>
      </w:r>
    </w:p>
    <w:p w:rsidR="00407361" w:rsidRPr="00E53E30" w:rsidRDefault="00CE4E53">
      <w:pPr>
        <w:pStyle w:val="Corpodeltesto"/>
        <w:spacing w:before="1"/>
        <w:ind w:right="110"/>
        <w:rPr>
          <w:strike/>
        </w:rPr>
      </w:pPr>
      <w:r>
        <w:t xml:space="preserve">La presente informativa, aggiornata, disciplina il trattamento dei dati personali effettuati </w:t>
      </w:r>
      <w:r w:rsidR="0030754B" w:rsidRPr="00E53E30">
        <w:t>nell’espletamento dei bandi di gara e successivamente per la durata dei rispettivi contratti.</w:t>
      </w:r>
    </w:p>
    <w:p w:rsidR="0030754B" w:rsidRPr="0030754B" w:rsidRDefault="0030754B">
      <w:pPr>
        <w:pStyle w:val="Corpodeltesto"/>
        <w:spacing w:before="1"/>
        <w:ind w:right="113"/>
      </w:pPr>
      <w:r w:rsidRPr="00E53E30">
        <w:t>Il Comune, in qualità di titolare del trattamento si impegna a tutelare la riservatezza e i diritti dell’Interessato e, secondo i principi dettati dalle norme citate, il trattamento dei dati forniti sarà improntato ai principi di correttezza, liceità e trasparenza.</w:t>
      </w:r>
    </w:p>
    <w:p w:rsidR="00407361" w:rsidRDefault="00CE4E53">
      <w:pPr>
        <w:pStyle w:val="Titolo1"/>
      </w:pPr>
      <w:r>
        <w:t>Titolare del trattamento</w:t>
      </w:r>
    </w:p>
    <w:p w:rsidR="00407361" w:rsidRDefault="00CE4E53">
      <w:pPr>
        <w:ind w:left="112" w:right="109"/>
        <w:jc w:val="both"/>
      </w:pPr>
      <w:r>
        <w:t xml:space="preserve">Titolare del trattamento dei dati personali è </w:t>
      </w:r>
      <w:r>
        <w:rPr>
          <w:b/>
        </w:rPr>
        <w:t>IL COMUNE DI GRAVINA DI CATANIA</w:t>
      </w:r>
      <w:r>
        <w:t xml:space="preserve">, </w:t>
      </w:r>
      <w:r w:rsidR="0030754B">
        <w:t xml:space="preserve">con sede in </w:t>
      </w:r>
      <w:r w:rsidR="008203F5">
        <w:t xml:space="preserve">Viale Marconi 30 – 95030 </w:t>
      </w:r>
      <w:r w:rsidR="0030754B">
        <w:t xml:space="preserve"> </w:t>
      </w:r>
      <w:r w:rsidR="008203F5">
        <w:t>Gravina di Catania</w:t>
      </w:r>
      <w:r w:rsidR="0030754B">
        <w:t xml:space="preserve"> </w:t>
      </w:r>
      <w:proofErr w:type="spellStart"/>
      <w:r w:rsidR="0030754B">
        <w:t>c.f.</w:t>
      </w:r>
      <w:proofErr w:type="spellEnd"/>
      <w:r w:rsidR="0030754B">
        <w:t xml:space="preserve"> </w:t>
      </w:r>
      <w:r w:rsidR="008203F5" w:rsidRPr="008203F5">
        <w:t xml:space="preserve">80006830873 </w:t>
      </w:r>
      <w:r w:rsidR="008203F5">
        <w:t xml:space="preserve">  </w:t>
      </w:r>
      <w:r w:rsidR="0030754B">
        <w:t xml:space="preserve">in </w:t>
      </w:r>
      <w:r>
        <w:t xml:space="preserve">persona del Sindaco pro tempore, E-mail: </w:t>
      </w:r>
      <w:hyperlink r:id="rId8">
        <w:r>
          <w:t>ced@comune.gravina-di-catania.ct.it,</w:t>
        </w:r>
      </w:hyperlink>
      <w:r>
        <w:t xml:space="preserve"> PEC: </w:t>
      </w:r>
      <w:proofErr w:type="spellStart"/>
      <w:r>
        <w:rPr>
          <w:color w:val="0000FF"/>
          <w:u w:val="single" w:color="0000FF"/>
        </w:rPr>
        <w:t>comune.gravina</w:t>
      </w:r>
      <w:proofErr w:type="spellEnd"/>
      <w:r>
        <w:rPr>
          <w:color w:val="0000FF"/>
          <w:u w:val="single" w:color="0000FF"/>
        </w:rPr>
        <w:t>-di-</w:t>
      </w:r>
      <w:r>
        <w:rPr>
          <w:color w:val="0000FF"/>
        </w:rPr>
        <w:t xml:space="preserve"> </w:t>
      </w:r>
      <w:hyperlink r:id="rId9">
        <w:r>
          <w:rPr>
            <w:color w:val="0000FF"/>
            <w:u w:val="single" w:color="0000FF"/>
          </w:rPr>
          <w:t>catania@legalmail.it</w:t>
        </w:r>
      </w:hyperlink>
    </w:p>
    <w:p w:rsidR="00407361" w:rsidRDefault="00CE4E53">
      <w:pPr>
        <w:pStyle w:val="Titolo1"/>
        <w:spacing w:before="1" w:line="240" w:lineRule="auto"/>
      </w:pPr>
      <w:r>
        <w:t>Responsabile della Protezione dei Dati (RPD)</w:t>
      </w:r>
    </w:p>
    <w:p w:rsidR="00407361" w:rsidRDefault="00545CB1">
      <w:pPr>
        <w:pStyle w:val="Corpodeltesto"/>
        <w:spacing w:before="1"/>
      </w:pPr>
      <w:r w:rsidRPr="00545CB1">
        <w:t>Il Responsabile della Protezione Dati (RPD ovvero DPO) può essere contattato al seguente indirizzo: dpo@comune.gravina-di-catania.ct.it.</w:t>
      </w:r>
      <w:r w:rsidR="00CE4E53">
        <w:t xml:space="preserve"> </w:t>
      </w:r>
    </w:p>
    <w:p w:rsidR="009E2073" w:rsidRDefault="009E2073">
      <w:pPr>
        <w:pStyle w:val="Titolo1"/>
      </w:pPr>
    </w:p>
    <w:p w:rsidR="00407361" w:rsidRDefault="00CE4E53">
      <w:pPr>
        <w:pStyle w:val="Titolo1"/>
      </w:pPr>
      <w:r>
        <w:t>Finalità del trattamento e base giuridica</w:t>
      </w:r>
    </w:p>
    <w:p w:rsidR="00407361" w:rsidRDefault="00CE4E53">
      <w:pPr>
        <w:ind w:left="112" w:right="111"/>
        <w:jc w:val="both"/>
        <w:rPr>
          <w:b/>
        </w:rPr>
      </w:pPr>
      <w:r>
        <w:t xml:space="preserve">I dati personali vengono trattati per l’adempimento degli obblighi istituzionali del </w:t>
      </w:r>
      <w:r>
        <w:rPr>
          <w:b/>
        </w:rPr>
        <w:t xml:space="preserve">COMUNE DI GRAVINA DI CATANIA </w:t>
      </w:r>
      <w:r>
        <w:t xml:space="preserve">per </w:t>
      </w:r>
      <w:r>
        <w:rPr>
          <w:b/>
        </w:rPr>
        <w:t>Lo svolgimento di procedure di gare di appalto per gli affidamenti di lavori/servizi/forniture,.</w:t>
      </w:r>
    </w:p>
    <w:p w:rsidR="00407361" w:rsidRDefault="00CE4E53">
      <w:pPr>
        <w:ind w:left="112" w:right="109"/>
        <w:jc w:val="both"/>
        <w:rPr>
          <w:sz w:val="21"/>
        </w:rPr>
      </w:pPr>
      <w:r>
        <w:rPr>
          <w:sz w:val="21"/>
        </w:rPr>
        <w:t xml:space="preserve">I dati personali forniti saranno trattati coerentemente ai servizi offerti dal </w:t>
      </w:r>
      <w:r>
        <w:rPr>
          <w:b/>
          <w:sz w:val="21"/>
        </w:rPr>
        <w:t xml:space="preserve">COMUNE DI GRAVINA DI CATANIA </w:t>
      </w:r>
      <w:r>
        <w:rPr>
          <w:sz w:val="21"/>
        </w:rPr>
        <w:t>anche attraverso il proprio portale istituzionale nonché con l’ausilio di proprie risorse umane nel caso di trattamento non automatizzato, esclusivamente in qualità di autorità pubblica nell’esecuzione dei propri compiti istituzionali. Il titolare del trattamento potrà inoltre avvalersi di responsabili del trattamento ai sensi dell’art. 28 del Regolamento UE.</w:t>
      </w:r>
    </w:p>
    <w:p w:rsidR="00407361" w:rsidRDefault="00CE4E53">
      <w:pPr>
        <w:pStyle w:val="Corpodeltesto"/>
        <w:ind w:right="109"/>
      </w:pPr>
      <w:r>
        <w:t xml:space="preserve">Nell’ambito di tali finalità, il trattamento riguarda anche i dati relativi alle registrazioni e alla creazione di credenziali di accesso a portali informativi necessari per la gestione dei rapporti con il </w:t>
      </w:r>
      <w:r>
        <w:rPr>
          <w:b/>
        </w:rPr>
        <w:t>COMUNE DI GRAVINA DI CATANIA</w:t>
      </w:r>
      <w:r>
        <w:t>, nonché per consentire un’efficace comunicazione istituzionale e per adempiere ad eventuali obblighi di legge, regolamentari o</w:t>
      </w:r>
      <w:r>
        <w:rPr>
          <w:spacing w:val="-12"/>
        </w:rPr>
        <w:t xml:space="preserve"> </w:t>
      </w:r>
      <w:r>
        <w:t>contrattuali.</w:t>
      </w:r>
    </w:p>
    <w:p w:rsidR="009E2073" w:rsidRDefault="009E2073">
      <w:pPr>
        <w:pStyle w:val="Corpodeltesto"/>
        <w:ind w:right="109"/>
        <w:rPr>
          <w:b/>
        </w:rPr>
      </w:pPr>
    </w:p>
    <w:p w:rsidR="00545CB1" w:rsidRPr="00BA5497" w:rsidRDefault="00BA5497">
      <w:pPr>
        <w:pStyle w:val="Corpodeltesto"/>
        <w:ind w:right="109"/>
        <w:rPr>
          <w:b/>
        </w:rPr>
      </w:pPr>
      <w:r>
        <w:rPr>
          <w:b/>
        </w:rPr>
        <w:t>Base g</w:t>
      </w:r>
      <w:r w:rsidRPr="00BA5497">
        <w:rPr>
          <w:b/>
        </w:rPr>
        <w:t>iuridica</w:t>
      </w:r>
    </w:p>
    <w:p w:rsidR="00545CB1" w:rsidRPr="0052373F" w:rsidRDefault="00545CB1" w:rsidP="00545CB1">
      <w:pPr>
        <w:pStyle w:val="Corpodeltesto"/>
        <w:ind w:right="109"/>
      </w:pPr>
      <w:r w:rsidRPr="0052373F">
        <w:t>Ai sensi dell’art. 6 del Reg. Ue 2016 /679, si riportano, qui di seguito, le base giuridiche che legittimano il trattamento dei dati:</w:t>
      </w:r>
    </w:p>
    <w:p w:rsidR="00545CB1" w:rsidRPr="0052373F" w:rsidRDefault="00545CB1" w:rsidP="00545CB1">
      <w:pPr>
        <w:pStyle w:val="Corpodeltesto"/>
        <w:ind w:right="109"/>
      </w:pPr>
      <w:r w:rsidRPr="0052373F">
        <w:t>b) il trattamento è necessario all'esecuzione di un contratto di cui l'interessato è parte o all'esecuzione di misure precontrattuali adottate su richiesta dello stesso;</w:t>
      </w:r>
    </w:p>
    <w:p w:rsidR="00545CB1" w:rsidRPr="0052373F" w:rsidRDefault="00545CB1" w:rsidP="00545CB1">
      <w:pPr>
        <w:pStyle w:val="Corpodeltesto"/>
        <w:ind w:right="109"/>
      </w:pPr>
      <w:r w:rsidRPr="0052373F">
        <w:t>c) il trattamento è necessario per adempiere un obbligo legale al quale è soggetto il titolare del trattamento;</w:t>
      </w:r>
    </w:p>
    <w:p w:rsidR="00545CB1" w:rsidRDefault="00545CB1" w:rsidP="00545CB1">
      <w:pPr>
        <w:pStyle w:val="Corpodeltesto"/>
        <w:ind w:right="109"/>
      </w:pPr>
      <w:r w:rsidRPr="0052373F">
        <w:t>e) il trattamento è necessario per l'esecuzione di un compito di interesse pubblico o connesso all'esercizio di pubblici poteri di cui è investito il titolare del trattamento;</w:t>
      </w:r>
    </w:p>
    <w:p w:rsidR="00407361" w:rsidRDefault="00407361">
      <w:pPr>
        <w:pStyle w:val="Corpodeltesto"/>
        <w:spacing w:before="11"/>
        <w:ind w:left="0"/>
        <w:jc w:val="left"/>
        <w:rPr>
          <w:sz w:val="21"/>
        </w:rPr>
      </w:pPr>
    </w:p>
    <w:p w:rsidR="00BA5497" w:rsidRDefault="00BA5497">
      <w:pPr>
        <w:pStyle w:val="Titolo1"/>
        <w:spacing w:line="240" w:lineRule="auto"/>
      </w:pPr>
      <w:r>
        <w:t xml:space="preserve">Tipologia di trattamento </w:t>
      </w:r>
    </w:p>
    <w:p w:rsidR="00BA5497" w:rsidRDefault="00BA5497" w:rsidP="00BA5497">
      <w:pPr>
        <w:ind w:left="112" w:right="109"/>
        <w:jc w:val="both"/>
        <w:rPr>
          <w:sz w:val="21"/>
        </w:rPr>
      </w:pPr>
      <w:r w:rsidRPr="00BA5497">
        <w:rPr>
          <w:sz w:val="21"/>
        </w:rPr>
        <w:t>Raccolta, registrazione, organizzazione - conservazione, estrazione, consultazione, uso, comunicazione</w:t>
      </w:r>
    </w:p>
    <w:p w:rsidR="00BA5497" w:rsidRPr="00BA5497" w:rsidRDefault="00BA5497" w:rsidP="00BA5497">
      <w:pPr>
        <w:ind w:left="112" w:right="109"/>
        <w:jc w:val="both"/>
        <w:rPr>
          <w:sz w:val="21"/>
        </w:rPr>
      </w:pPr>
    </w:p>
    <w:p w:rsidR="00407361" w:rsidRDefault="00CE4E53">
      <w:pPr>
        <w:pStyle w:val="Titolo1"/>
        <w:spacing w:line="240" w:lineRule="auto"/>
      </w:pPr>
      <w:r>
        <w:t>Luogo e modalità del trattamento</w:t>
      </w:r>
    </w:p>
    <w:p w:rsidR="00407361" w:rsidRDefault="00CE4E53">
      <w:pPr>
        <w:pStyle w:val="Corpodeltesto"/>
        <w:ind w:right="110"/>
      </w:pPr>
      <w:r>
        <w:t xml:space="preserve">I dati, liberamente rilasciati sul presente modulo, sono trattati </w:t>
      </w:r>
      <w:r w:rsidRPr="0052373F">
        <w:t xml:space="preserve">esclusivamente nel territorio </w:t>
      </w:r>
      <w:r w:rsidR="0052373F" w:rsidRPr="0052373F">
        <w:t>dell’UE</w:t>
      </w:r>
      <w:r w:rsidR="00545CB1" w:rsidRPr="0052373F">
        <w:t xml:space="preserve"> </w:t>
      </w:r>
      <w:r>
        <w:t xml:space="preserve">da parte di personale istruito, formato e autorizzato al trattamento lecito dei dati secondo i principi di </w:t>
      </w:r>
      <w:r>
        <w:lastRenderedPageBreak/>
        <w:t>correttezza, liceità, trasparenza, pertinenza e non eccedenza rispetto alle finalità di raccolta e di successivo trattamento.</w:t>
      </w:r>
    </w:p>
    <w:p w:rsidR="00407361" w:rsidRDefault="00407361">
      <w:pPr>
        <w:sectPr w:rsidR="00407361">
          <w:headerReference w:type="default" r:id="rId10"/>
          <w:type w:val="continuous"/>
          <w:pgSz w:w="11910" w:h="16840"/>
          <w:pgMar w:top="1360" w:right="1020" w:bottom="280" w:left="1020" w:header="720" w:footer="720" w:gutter="0"/>
          <w:cols w:space="720"/>
        </w:sectPr>
      </w:pPr>
    </w:p>
    <w:p w:rsidR="00407361" w:rsidRDefault="00CE4E53">
      <w:pPr>
        <w:pStyle w:val="Corpodeltesto"/>
        <w:spacing w:before="36"/>
        <w:ind w:right="110"/>
      </w:pPr>
      <w:r>
        <w:lastRenderedPageBreak/>
        <w:t xml:space="preserve">Il trattamento dei dati connessi ai servizi ed erogazioni offerti dal </w:t>
      </w:r>
      <w:r>
        <w:rPr>
          <w:b/>
        </w:rPr>
        <w:t xml:space="preserve">COMUNE DI GRAVINA DI CATANIA </w:t>
      </w:r>
      <w:r>
        <w:t>avviene per il tempo strettamente necessario a conseguire le finalità prefissate dall’utente stesso al quale sono riservate tutte le misure minime di sicurezza (e di riservatezza) volte a prevenire la perdita dei dati, usi illeciti o non corretti ovvero accessi non autorizzati.</w:t>
      </w:r>
    </w:p>
    <w:p w:rsidR="00407361" w:rsidRDefault="00CE4E53">
      <w:pPr>
        <w:pStyle w:val="Corpodeltesto"/>
        <w:ind w:right="112"/>
        <w:rPr>
          <w:b/>
        </w:rPr>
      </w:pPr>
      <w:r>
        <w:t xml:space="preserve">Non è previsto l’uso di trattamenti automatizzati o processi decisionali automatizzati o volti a profilare il fruitore del servizio/prestazione da parte del </w:t>
      </w:r>
      <w:r>
        <w:rPr>
          <w:b/>
        </w:rPr>
        <w:t>COMUNE DI GRAVINA DI CATANIA.</w:t>
      </w:r>
    </w:p>
    <w:p w:rsidR="00BA5497" w:rsidRDefault="00BA5497">
      <w:pPr>
        <w:pStyle w:val="Titolo1"/>
        <w:spacing w:line="240" w:lineRule="auto"/>
      </w:pPr>
    </w:p>
    <w:p w:rsidR="00407361" w:rsidRDefault="00CE4E53">
      <w:pPr>
        <w:pStyle w:val="Titolo1"/>
        <w:spacing w:line="240" w:lineRule="auto"/>
      </w:pPr>
      <w:r>
        <w:t>Tipologia dei dati trattati e destinatari</w:t>
      </w:r>
    </w:p>
    <w:p w:rsidR="009321DD" w:rsidRDefault="00CE4E53">
      <w:pPr>
        <w:pStyle w:val="Corpodeltesto"/>
        <w:ind w:right="109"/>
        <w:rPr>
          <w:b/>
        </w:rPr>
      </w:pPr>
      <w:r w:rsidRPr="009321DD">
        <w:t xml:space="preserve">Le categorie dei dati trattati </w:t>
      </w:r>
      <w:r w:rsidR="009321DD" w:rsidRPr="009321DD">
        <w:t xml:space="preserve">(Dati identificativi, dati relativi alla situazione finanziaria e patrimoniale, dati relativi al nucleo familiare, </w:t>
      </w:r>
      <w:r w:rsidR="00E53E30" w:rsidRPr="00E53E30">
        <w:t>dati relativi a condanne penali e a reati (cd. “giudiziari”) di cui all’art. 10 Regolamento UE, limitatamente al solo scopo di valutare il possesso dei requisiti e delle qualità previsti dalla vigente normativa applicabile ai fini della partecipazione alla gara e dell’aggiudicazione</w:t>
      </w:r>
      <w:r w:rsidR="009321DD" w:rsidRPr="009321DD">
        <w:t xml:space="preserve">) </w:t>
      </w:r>
      <w:r w:rsidRPr="009321DD">
        <w:t xml:space="preserve">nonché le categorie dei destinatari </w:t>
      </w:r>
      <w:r w:rsidR="009321DD" w:rsidRPr="009321DD">
        <w:t>(operatori economici concorrenti nelle procedure ad evidenza pubblica</w:t>
      </w:r>
      <w:r w:rsidR="00E53E30">
        <w:t>, ANAC, Enti pubblici deputati ai controlli</w:t>
      </w:r>
      <w:r w:rsidR="009321DD" w:rsidRPr="009321DD">
        <w:t xml:space="preserve">) </w:t>
      </w:r>
      <w:r w:rsidRPr="009321DD">
        <w:t xml:space="preserve">a cui si riferiscono i dati sono riportate nel Registro dei Trattamenti disponibile presso la sede del </w:t>
      </w:r>
      <w:r w:rsidRPr="009321DD">
        <w:rPr>
          <w:b/>
        </w:rPr>
        <w:t xml:space="preserve">COMUNE DI GRAVINA DI CATANIA </w:t>
      </w:r>
      <w:r w:rsidRPr="009321DD">
        <w:t>e sul sito istituzionale dell’Ente</w:t>
      </w:r>
      <w:r w:rsidRPr="009321DD">
        <w:rPr>
          <w:b/>
        </w:rPr>
        <w:t>.</w:t>
      </w:r>
    </w:p>
    <w:p w:rsidR="004536FF" w:rsidRDefault="004536FF" w:rsidP="004536FF">
      <w:pPr>
        <w:pStyle w:val="Corpodeltesto"/>
        <w:ind w:right="109"/>
        <w:rPr>
          <w:b/>
        </w:rPr>
      </w:pPr>
    </w:p>
    <w:p w:rsidR="004536FF" w:rsidRPr="00BA5497" w:rsidRDefault="004536FF">
      <w:pPr>
        <w:pStyle w:val="Corpodeltesto"/>
        <w:ind w:right="109"/>
      </w:pPr>
      <w:r w:rsidRPr="00BA5497">
        <w:t xml:space="preserve">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(ex. cd. “sensibili”), ai sensi, di cui all’art. 9 Regolamento UE. </w:t>
      </w:r>
    </w:p>
    <w:p w:rsidR="0000180F" w:rsidRDefault="0000180F">
      <w:pPr>
        <w:pStyle w:val="Corpodeltesto"/>
        <w:ind w:right="109"/>
        <w:rPr>
          <w:b/>
        </w:rPr>
      </w:pPr>
      <w:r>
        <w:rPr>
          <w:b/>
        </w:rPr>
        <w:t xml:space="preserve"> </w:t>
      </w:r>
    </w:p>
    <w:p w:rsidR="00407361" w:rsidRDefault="00CE4E53">
      <w:pPr>
        <w:pStyle w:val="Corpodeltesto"/>
        <w:ind w:right="110"/>
      </w:pPr>
      <w:r>
        <w:t>Per l’esecuzione di un compito di interesse pubblico o connesso con l’esercizio di pubblici poteri e/o per l’esecuzione di un contratto di cui l’interessato è parte potranno essere oggetto di trattamento altresì particolari categorie dei dati quali ad esempio i dati personali di minori, di soggetti bisognosi, non autosufficienti, di soggetti affetti, di soggetti con limitata capacità di intendere e volere, di appartenenze religiose, di particolari regimi dietetici o bisognosi delle attività socio assistenziali a tutela degli stessi.</w:t>
      </w:r>
    </w:p>
    <w:p w:rsidR="00E64732" w:rsidRDefault="00E64732" w:rsidP="00E64732">
      <w:pPr>
        <w:pStyle w:val="Corpodeltesto"/>
        <w:ind w:right="110"/>
      </w:pPr>
    </w:p>
    <w:p w:rsidR="00E64732" w:rsidRPr="00E64732" w:rsidRDefault="00E64732" w:rsidP="00E64732">
      <w:pPr>
        <w:pStyle w:val="Corpodeltesto"/>
        <w:ind w:right="110"/>
        <w:rPr>
          <w:b/>
        </w:rPr>
      </w:pPr>
      <w:r w:rsidRPr="00E64732">
        <w:rPr>
          <w:b/>
        </w:rPr>
        <w:t>Destinatari</w:t>
      </w:r>
    </w:p>
    <w:p w:rsidR="00E64732" w:rsidRDefault="00E64732" w:rsidP="00E64732">
      <w:pPr>
        <w:pStyle w:val="Corpodeltesto"/>
        <w:ind w:right="110"/>
      </w:pPr>
      <w:r>
        <w:t xml:space="preserve">Destinatari dei dati trattati possono essere altri enti coinvolti, consulenti, professionisti, Autorità quali ad esempio ANAC. </w:t>
      </w:r>
    </w:p>
    <w:p w:rsidR="0000180F" w:rsidRDefault="0000180F">
      <w:pPr>
        <w:pStyle w:val="Corpodeltesto"/>
        <w:ind w:right="110"/>
      </w:pPr>
    </w:p>
    <w:p w:rsidR="00407361" w:rsidRDefault="00CE4E53">
      <w:pPr>
        <w:pStyle w:val="Titolo1"/>
        <w:spacing w:line="240" w:lineRule="auto"/>
      </w:pPr>
      <w:r>
        <w:t>Periodo di conservazione</w:t>
      </w:r>
    </w:p>
    <w:p w:rsidR="00407361" w:rsidRDefault="00CE4E53">
      <w:pPr>
        <w:pStyle w:val="Corpodeltesto"/>
        <w:ind w:right="111"/>
      </w:pPr>
      <w:r>
        <w:t>I dati verranno conservati per un periodo di tempo non superiore</w:t>
      </w:r>
      <w:r w:rsidR="00E53E30">
        <w:t xml:space="preserve"> a 10 anni necessari </w:t>
      </w:r>
      <w:r>
        <w:t>al conseguimento delle finalità sopra indicate (“principio di limitazione della conservazione”, art.5, del Regolamento UE) o in base alle scadenze previste dalle norme di legge.</w:t>
      </w:r>
      <w:r w:rsidR="0000180F">
        <w:t xml:space="preserve"> </w:t>
      </w:r>
    </w:p>
    <w:p w:rsidR="001B583E" w:rsidRDefault="001B583E">
      <w:pPr>
        <w:pStyle w:val="Titolo1"/>
      </w:pPr>
    </w:p>
    <w:p w:rsidR="00407361" w:rsidRDefault="00CE4E53">
      <w:pPr>
        <w:pStyle w:val="Titolo1"/>
      </w:pPr>
      <w:r>
        <w:t>Trasferimento dei dati all’estero</w:t>
      </w:r>
    </w:p>
    <w:p w:rsidR="00407361" w:rsidRDefault="00CE4E53">
      <w:pPr>
        <w:pStyle w:val="Corpodeltesto"/>
      </w:pPr>
      <w:r>
        <w:t>I dati non vengono trasferiti a paesi terzi al di fuori dell’Unione Europea.</w:t>
      </w:r>
    </w:p>
    <w:p w:rsidR="001B583E" w:rsidRDefault="001B583E">
      <w:pPr>
        <w:pStyle w:val="Titolo1"/>
      </w:pPr>
    </w:p>
    <w:p w:rsidR="00407361" w:rsidRDefault="00CE4E53">
      <w:pPr>
        <w:pStyle w:val="Titolo1"/>
      </w:pPr>
      <w:r>
        <w:t>DIRITTI DELL'INTERESSATO</w:t>
      </w:r>
    </w:p>
    <w:p w:rsidR="00407361" w:rsidRDefault="00CE4E53">
      <w:pPr>
        <w:pStyle w:val="Corpodeltesto"/>
        <w:ind w:right="112"/>
      </w:pPr>
      <w:r>
        <w:t>I diritti dell’interessato (rif. articoli 15÷21 del Regolamento UE) possono essere esercitati in qualsiasi momento e si riassumono nel diritto:</w:t>
      </w:r>
    </w:p>
    <w:p w:rsidR="00BA5497" w:rsidRDefault="00BA5497">
      <w:pPr>
        <w:pStyle w:val="Corpodeltesto"/>
        <w:ind w:right="112"/>
      </w:pPr>
    </w:p>
    <w:p w:rsidR="0000180F" w:rsidRDefault="0000180F" w:rsidP="0000180F">
      <w:r>
        <w:t xml:space="preserve">- di richiedere maggiori informazioni in relazione ai contenuti della presente informativa </w:t>
      </w:r>
    </w:p>
    <w:p w:rsidR="00BA5497" w:rsidRPr="00BA5497" w:rsidRDefault="0000180F" w:rsidP="00BA5497">
      <w:r>
        <w:t>- di accesso ai dati personali</w:t>
      </w:r>
      <w:r w:rsidR="00BA5497">
        <w:t xml:space="preserve"> (</w:t>
      </w:r>
      <w:r w:rsidR="00BA5497" w:rsidRPr="00BA5497">
        <w:t>di ottenere la conferma dell'esistenza o meno di un trattamento di dati personali che lo riguardano, e l'accesso agli stessi);</w:t>
      </w:r>
    </w:p>
    <w:p w:rsidR="0000180F" w:rsidRDefault="0000180F" w:rsidP="0000180F">
      <w:r>
        <w:t xml:space="preserve">- di ottenere la rettifica o la cancellazione degli stessi o la limitazione del trattamento che lo riguardano (nei casi previsti dalla normativa); </w:t>
      </w:r>
    </w:p>
    <w:p w:rsidR="0000180F" w:rsidRDefault="0000180F" w:rsidP="0000180F">
      <w:r>
        <w:t>- di opporsi al trattamento (nei casi previsti dalla normativa);</w:t>
      </w:r>
    </w:p>
    <w:p w:rsidR="0000180F" w:rsidRDefault="0000180F" w:rsidP="0000180F">
      <w:r>
        <w:t xml:space="preserve">- alla portabilità dei dati (nei casi previsti dalla normativa); </w:t>
      </w:r>
    </w:p>
    <w:p w:rsidR="0000180F" w:rsidRDefault="0000180F" w:rsidP="0000180F">
      <w:r>
        <w:lastRenderedPageBreak/>
        <w:t xml:space="preserve">- di revocare il consenso, ove previsto: la revoca del consenso non pregiudica la liceità del trattamento basata sul consenso conferito prima della revoca; </w:t>
      </w:r>
    </w:p>
    <w:p w:rsidR="0000180F" w:rsidRDefault="0000180F" w:rsidP="0000180F">
      <w:r>
        <w:t>- di proporre reclamo all'autorità di controllo (Garante Privacy)</w:t>
      </w:r>
    </w:p>
    <w:p w:rsidR="0000180F" w:rsidRDefault="0000180F" w:rsidP="0000180F">
      <w:r>
        <w:t xml:space="preserve">- di dare mandato a un organismo, un'organizzazione o un'associazione senza scopo di lucro per l'esercizio dei </w:t>
      </w:r>
      <w:r w:rsidR="009E2073">
        <w:t>s</w:t>
      </w:r>
      <w:r>
        <w:t xml:space="preserve">uoi diritti </w:t>
      </w:r>
    </w:p>
    <w:p w:rsidR="009E2073" w:rsidRDefault="009E2073" w:rsidP="009E2073">
      <w:pPr>
        <w:ind w:right="109"/>
        <w:jc w:val="both"/>
      </w:pPr>
    </w:p>
    <w:p w:rsidR="00106071" w:rsidRDefault="0000180F" w:rsidP="009E2073">
      <w:pPr>
        <w:ind w:right="109"/>
        <w:jc w:val="both"/>
      </w:pPr>
      <w:r>
        <w:t>Al fine dell’esercizio dei diritti previsti dal GDPR, l’Interessato potrà in qualsiasi momento esercitare i diritti inviando apposita istanza al seguente indirizzo</w:t>
      </w:r>
      <w:r w:rsidR="00106071">
        <w:t xml:space="preserve"> PEC: </w:t>
      </w:r>
      <w:proofErr w:type="spellStart"/>
      <w:r w:rsidR="00106071">
        <w:rPr>
          <w:color w:val="0000FF"/>
          <w:u w:val="single" w:color="0000FF"/>
        </w:rPr>
        <w:t>comune.gravina</w:t>
      </w:r>
      <w:proofErr w:type="spellEnd"/>
      <w:r w:rsidR="00106071">
        <w:rPr>
          <w:color w:val="0000FF"/>
          <w:u w:val="single" w:color="0000FF"/>
        </w:rPr>
        <w:t>-di-</w:t>
      </w:r>
      <w:r w:rsidR="00106071">
        <w:rPr>
          <w:color w:val="0000FF"/>
        </w:rPr>
        <w:t xml:space="preserve"> </w:t>
      </w:r>
      <w:hyperlink r:id="rId11">
        <w:r w:rsidR="00106071">
          <w:rPr>
            <w:color w:val="0000FF"/>
            <w:u w:val="single" w:color="0000FF"/>
          </w:rPr>
          <w:t>catania@legalmail.it</w:t>
        </w:r>
      </w:hyperlink>
    </w:p>
    <w:p w:rsidR="0000180F" w:rsidRDefault="0000180F" w:rsidP="0000180F"/>
    <w:p w:rsidR="0000180F" w:rsidRDefault="0000180F" w:rsidP="00854111">
      <w:pPr>
        <w:pStyle w:val="Titolo1"/>
        <w:ind w:left="0"/>
      </w:pPr>
      <w:r>
        <w:t xml:space="preserve">MEZZI </w:t>
      </w:r>
      <w:proofErr w:type="spellStart"/>
      <w:r>
        <w:t>DI</w:t>
      </w:r>
      <w:proofErr w:type="spellEnd"/>
      <w:r>
        <w:t xml:space="preserve"> TUTELA</w:t>
      </w:r>
    </w:p>
    <w:p w:rsidR="0000180F" w:rsidRDefault="0000180F" w:rsidP="0000180F">
      <w:r>
        <w:t xml:space="preserve">L’interessato che ritiene che il trattamento dei dati operato dal Comune </w:t>
      </w:r>
      <w:r w:rsidR="00E53E30">
        <w:t>di Gravina di Catania</w:t>
      </w:r>
      <w:r>
        <w:t xml:space="preserve"> abbia violato le</w:t>
      </w:r>
    </w:p>
    <w:p w:rsidR="0000180F" w:rsidRDefault="0000180F" w:rsidP="0000180F">
      <w:r>
        <w:t xml:space="preserve">disposizioni del Regolamento, può proporre reclamo all’Autorità Garante per la protezione dei dati </w:t>
      </w:r>
    </w:p>
    <w:p w:rsidR="0000180F" w:rsidRDefault="0000180F" w:rsidP="0000180F">
      <w:r>
        <w:t>personali, in base all’articolo 77 del GDPR.</w:t>
      </w:r>
    </w:p>
    <w:p w:rsidR="0000180F" w:rsidRDefault="0000180F">
      <w:pPr>
        <w:sectPr w:rsidR="0000180F">
          <w:pgSz w:w="11910" w:h="16840"/>
          <w:pgMar w:top="1360" w:right="1020" w:bottom="280" w:left="1020" w:header="720" w:footer="720" w:gutter="0"/>
          <w:cols w:space="720"/>
        </w:sectPr>
      </w:pPr>
    </w:p>
    <w:p w:rsidR="00407361" w:rsidRDefault="00407361">
      <w:pPr>
        <w:pStyle w:val="Corpodeltesto"/>
        <w:spacing w:before="4"/>
        <w:ind w:left="0"/>
        <w:jc w:val="left"/>
        <w:rPr>
          <w:sz w:val="24"/>
        </w:rPr>
      </w:pPr>
    </w:p>
    <w:p w:rsidR="00407361" w:rsidRPr="0000180F" w:rsidRDefault="00407361">
      <w:pPr>
        <w:pStyle w:val="Corpodeltesto"/>
        <w:ind w:left="0"/>
        <w:jc w:val="left"/>
        <w:rPr>
          <w:strike/>
        </w:rPr>
      </w:pPr>
      <w:bookmarkStart w:id="0" w:name="_GoBack"/>
      <w:bookmarkEnd w:id="0"/>
    </w:p>
    <w:p w:rsidR="0000180F" w:rsidRDefault="0000180F">
      <w:pPr>
        <w:pStyle w:val="Corpodeltesto"/>
        <w:jc w:val="left"/>
        <w:rPr>
          <w:strike/>
        </w:rPr>
      </w:pPr>
    </w:p>
    <w:p w:rsidR="0000180F" w:rsidRPr="0000180F" w:rsidRDefault="0000180F">
      <w:pPr>
        <w:pStyle w:val="Corpodeltesto"/>
        <w:jc w:val="left"/>
        <w:rPr>
          <w:strike/>
        </w:rPr>
      </w:pPr>
    </w:p>
    <w:sectPr w:rsidR="0000180F" w:rsidRPr="0000180F" w:rsidSect="00491C8C">
      <w:pgSz w:w="11910" w:h="16840"/>
      <w:pgMar w:top="1580" w:right="1020" w:bottom="280" w:left="10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3F5" w:rsidRDefault="008203F5" w:rsidP="00D41DB4">
      <w:r>
        <w:separator/>
      </w:r>
    </w:p>
  </w:endnote>
  <w:endnote w:type="continuationSeparator" w:id="0">
    <w:p w:rsidR="008203F5" w:rsidRDefault="008203F5" w:rsidP="00D41DB4">
      <w:r>
        <w:continuationSeparator/>
      </w:r>
    </w:p>
  </w:endnote>
</w:endnotes>
</file>

<file path=word/fontTable.xml><?xml version="1.0" encoding="utf-8"?>
<w:fonts xmlns:r="http://schemas.openxmlformats.org/officeDocument/2006/relationships" xmlns:w="http://schemas.openxmlformats.org/wordprocessingml/2006/main">
  <w:font w:name="Carlito">
    <w:altName w:val="Calibri"/>
    <w:charset w:val="00"/>
    <w:family w:val="swiss"/>
    <w:pitch w:val="variable"/>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3F5" w:rsidRDefault="008203F5" w:rsidP="00D41DB4">
      <w:r>
        <w:separator/>
      </w:r>
    </w:p>
  </w:footnote>
  <w:footnote w:type="continuationSeparator" w:id="0">
    <w:p w:rsidR="008203F5" w:rsidRDefault="008203F5" w:rsidP="00D41D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C1" w:rsidRPr="007954D3" w:rsidRDefault="00B354C1" w:rsidP="00B354C1">
    <w:pPr>
      <w:pStyle w:val="Header"/>
      <w:tabs>
        <w:tab w:val="left" w:pos="2379"/>
        <w:tab w:val="left" w:pos="3043"/>
      </w:tabs>
      <w:spacing w:after="0" w:afterAutospacing="0"/>
      <w:jc w:val="center"/>
      <w:rPr>
        <w:rFonts w:ascii="Times New Roman" w:hAnsi="Times New Roman" w:cs="Times New Roman"/>
        <w:sz w:val="28"/>
        <w:szCs w:val="28"/>
      </w:rPr>
    </w:pPr>
    <w:r w:rsidRPr="00B933DA">
      <w:rPr>
        <w:rFonts w:ascii="Times New Roman" w:hAnsi="Times New Roman" w:cs="Times New Roman"/>
        <w:b/>
        <w:i/>
        <w:noProof/>
        <w:sz w:val="28"/>
        <w:szCs w:val="28"/>
      </w:rPr>
      <w:drawing>
        <wp:anchor distT="0" distB="0" distL="133350" distR="114300" simplePos="0" relativeHeight="251659264" behindDoc="1" locked="0" layoutInCell="1" allowOverlap="1">
          <wp:simplePos x="0" y="0"/>
          <wp:positionH relativeFrom="column">
            <wp:posOffset>-416560</wp:posOffset>
          </wp:positionH>
          <wp:positionV relativeFrom="paragraph">
            <wp:posOffset>-125730</wp:posOffset>
          </wp:positionV>
          <wp:extent cx="1223010" cy="1026160"/>
          <wp:effectExtent l="19050" t="0" r="0" b="0"/>
          <wp:wrapSquare wrapText="bothSides"/>
          <wp:docPr id="1" name="Immagine 0" descr="logo-ente sempl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0" descr="logo-ente semplice.png"/>
                  <pic:cNvPicPr>
                    <a:picLocks noChangeAspect="1" noChangeArrowheads="1"/>
                  </pic:cNvPicPr>
                </pic:nvPicPr>
                <pic:blipFill>
                  <a:blip r:embed="rId1" cstate="print"/>
                  <a:stretch>
                    <a:fillRect/>
                  </a:stretch>
                </pic:blipFill>
                <pic:spPr bwMode="auto">
                  <a:xfrm>
                    <a:off x="0" y="0"/>
                    <a:ext cx="1223010" cy="1026160"/>
                  </a:xfrm>
                  <a:prstGeom prst="rect">
                    <a:avLst/>
                  </a:prstGeom>
                </pic:spPr>
              </pic:pic>
            </a:graphicData>
          </a:graphic>
        </wp:anchor>
      </w:drawing>
    </w:r>
    <w:r w:rsidRPr="007954D3">
      <w:rPr>
        <w:rFonts w:ascii="Times New Roman" w:hAnsi="Times New Roman" w:cs="Times New Roman"/>
        <w:b/>
        <w:i/>
        <w:sz w:val="28"/>
        <w:szCs w:val="28"/>
      </w:rPr>
      <w:t>DISTRETTO SOCIO SANITARIO 19</w:t>
    </w:r>
  </w:p>
  <w:p w:rsidR="00B354C1" w:rsidRPr="001F19BC" w:rsidRDefault="00B354C1" w:rsidP="00B354C1">
    <w:pPr>
      <w:pStyle w:val="Header"/>
      <w:tabs>
        <w:tab w:val="left" w:pos="3043"/>
      </w:tabs>
      <w:spacing w:after="0" w:afterAutospacing="0"/>
      <w:jc w:val="center"/>
      <w:rPr>
        <w:rFonts w:ascii="Times New Roman" w:hAnsi="Times New Roman" w:cs="Times New Roman"/>
        <w:sz w:val="24"/>
        <w:szCs w:val="24"/>
      </w:rPr>
    </w:pPr>
    <w:r w:rsidRPr="001F19BC">
      <w:rPr>
        <w:rFonts w:ascii="Times New Roman" w:hAnsi="Times New Roman" w:cs="Times New Roman"/>
        <w:b/>
        <w:i/>
        <w:sz w:val="24"/>
        <w:szCs w:val="24"/>
      </w:rPr>
      <w:t xml:space="preserve">CAPOFILA COMUNE GRAVINA </w:t>
    </w:r>
    <w:proofErr w:type="spellStart"/>
    <w:r w:rsidRPr="001F19BC">
      <w:rPr>
        <w:rFonts w:ascii="Times New Roman" w:hAnsi="Times New Roman" w:cs="Times New Roman"/>
        <w:b/>
        <w:i/>
        <w:sz w:val="24"/>
        <w:szCs w:val="24"/>
      </w:rPr>
      <w:t>DI</w:t>
    </w:r>
    <w:proofErr w:type="spellEnd"/>
    <w:r w:rsidRPr="001F19BC">
      <w:rPr>
        <w:rFonts w:ascii="Times New Roman" w:hAnsi="Times New Roman" w:cs="Times New Roman"/>
        <w:b/>
        <w:i/>
        <w:sz w:val="24"/>
        <w:szCs w:val="24"/>
      </w:rPr>
      <w:t xml:space="preserve"> CATANIA</w:t>
    </w:r>
  </w:p>
  <w:p w:rsidR="00B354C1" w:rsidRPr="007954D3" w:rsidRDefault="00B354C1" w:rsidP="00B354C1">
    <w:pPr>
      <w:pStyle w:val="Header"/>
      <w:tabs>
        <w:tab w:val="left" w:pos="3043"/>
      </w:tabs>
      <w:spacing w:after="0" w:afterAutospacing="0"/>
      <w:jc w:val="center"/>
      <w:rPr>
        <w:rFonts w:ascii="Times New Roman" w:hAnsi="Times New Roman" w:cs="Times New Roman"/>
        <w:sz w:val="20"/>
        <w:szCs w:val="20"/>
      </w:rPr>
    </w:pPr>
    <w:r w:rsidRPr="007954D3">
      <w:rPr>
        <w:rFonts w:ascii="Times New Roman" w:hAnsi="Times New Roman" w:cs="Times New Roman"/>
        <w:b/>
        <w:i/>
        <w:sz w:val="20"/>
        <w:szCs w:val="20"/>
      </w:rPr>
      <w:t xml:space="preserve">UFFICIO AUTONOMO PIANO </w:t>
    </w:r>
    <w:proofErr w:type="spellStart"/>
    <w:r w:rsidRPr="007954D3">
      <w:rPr>
        <w:rFonts w:ascii="Times New Roman" w:hAnsi="Times New Roman" w:cs="Times New Roman"/>
        <w:b/>
        <w:i/>
        <w:sz w:val="20"/>
        <w:szCs w:val="20"/>
      </w:rPr>
      <w:t>DI</w:t>
    </w:r>
    <w:proofErr w:type="spellEnd"/>
    <w:r w:rsidRPr="007954D3">
      <w:rPr>
        <w:rFonts w:ascii="Times New Roman" w:hAnsi="Times New Roman" w:cs="Times New Roman"/>
        <w:b/>
        <w:i/>
        <w:sz w:val="20"/>
        <w:szCs w:val="20"/>
      </w:rPr>
      <w:t xml:space="preserve"> ZONA</w:t>
    </w:r>
  </w:p>
  <w:p w:rsidR="00B354C1" w:rsidRPr="007954D3" w:rsidRDefault="00B354C1" w:rsidP="00B354C1">
    <w:pPr>
      <w:pStyle w:val="Header"/>
      <w:tabs>
        <w:tab w:val="left" w:pos="3043"/>
      </w:tabs>
      <w:spacing w:after="0" w:afterAutospacing="0"/>
      <w:jc w:val="center"/>
      <w:rPr>
        <w:rFonts w:ascii="Times New Roman" w:hAnsi="Times New Roman" w:cs="Times New Roman"/>
      </w:rPr>
    </w:pPr>
    <w:r w:rsidRPr="007954D3">
      <w:rPr>
        <w:rFonts w:ascii="Times New Roman" w:hAnsi="Times New Roman" w:cs="Times New Roman"/>
        <w:sz w:val="20"/>
        <w:szCs w:val="20"/>
      </w:rPr>
      <w:t>Mail</w:t>
    </w:r>
    <w:r w:rsidRPr="007954D3">
      <w:rPr>
        <w:rFonts w:ascii="Times New Roman" w:hAnsi="Times New Roman" w:cs="Times New Roman"/>
        <w:b/>
        <w:i/>
        <w:sz w:val="20"/>
        <w:szCs w:val="20"/>
      </w:rPr>
      <w:t>:</w:t>
    </w:r>
    <w:r w:rsidRPr="007954D3">
      <w:rPr>
        <w:rFonts w:ascii="Times New Roman" w:hAnsi="Times New Roman" w:cs="Times New Roman"/>
        <w:sz w:val="20"/>
        <w:szCs w:val="20"/>
      </w:rPr>
      <w:t>distrettosociosanitario19@gmail.com</w:t>
    </w:r>
    <w:r w:rsidRPr="007954D3">
      <w:rPr>
        <w:rFonts w:ascii="Times New Roman" w:hAnsi="Times New Roman" w:cs="Times New Roman"/>
        <w:b/>
        <w:i/>
        <w:sz w:val="20"/>
        <w:szCs w:val="20"/>
      </w:rPr>
      <w:t xml:space="preserve">  </w:t>
    </w:r>
  </w:p>
  <w:p w:rsidR="00B354C1" w:rsidRPr="007954D3" w:rsidRDefault="00B354C1" w:rsidP="00B354C1">
    <w:pPr>
      <w:pStyle w:val="Header"/>
      <w:tabs>
        <w:tab w:val="left" w:pos="3043"/>
      </w:tabs>
      <w:spacing w:after="0" w:afterAutospacing="0"/>
      <w:jc w:val="center"/>
      <w:rPr>
        <w:rFonts w:ascii="Times New Roman" w:hAnsi="Times New Roman" w:cs="Times New Roman"/>
        <w:b/>
        <w:color w:val="000000"/>
        <w:sz w:val="24"/>
        <w:szCs w:val="24"/>
      </w:rPr>
    </w:pPr>
    <w:r w:rsidRPr="007954D3">
      <w:rPr>
        <w:rFonts w:ascii="Times New Roman" w:hAnsi="Times New Roman" w:cs="Times New Roman"/>
        <w:sz w:val="20"/>
        <w:szCs w:val="20"/>
      </w:rPr>
      <w:t xml:space="preserve">PEC: </w:t>
    </w:r>
    <w:hyperlink r:id="rId2" w:history="1">
      <w:r w:rsidRPr="001A4C2A">
        <w:rPr>
          <w:rStyle w:val="Collegamentoipertestuale"/>
          <w:rFonts w:ascii="Times New Roman" w:hAnsi="Times New Roman"/>
          <w:sz w:val="20"/>
          <w:szCs w:val="20"/>
        </w:rPr>
        <w:t>ufficiopianol328.comunegravinact@legalmail.i</w:t>
      </w:r>
      <w:r w:rsidRPr="001A4C2A">
        <w:rPr>
          <w:rStyle w:val="Collegamentoipertestuale"/>
          <w:rFonts w:ascii="Times New Roman" w:hAnsi="Times New Roman"/>
        </w:rPr>
        <w:t>t</w:t>
      </w:r>
    </w:hyperlink>
    <w:r>
      <w:rPr>
        <w:rFonts w:ascii="Times New Roman" w:hAnsi="Times New Roman" w:cs="Times New Roman"/>
      </w:rPr>
      <w:t xml:space="preserve"> </w:t>
    </w:r>
    <w:r w:rsidRPr="007954D3">
      <w:rPr>
        <w:rFonts w:ascii="Times New Roman" w:hAnsi="Times New Roman" w:cs="Times New Roman"/>
        <w:b/>
        <w:color w:val="000000"/>
        <w:sz w:val="20"/>
        <w:szCs w:val="20"/>
      </w:rPr>
      <w:t xml:space="preserve">   Tel 095/7</w:t>
    </w:r>
    <w:r>
      <w:rPr>
        <w:rFonts w:ascii="Times New Roman" w:hAnsi="Times New Roman" w:cs="Times New Roman"/>
        <w:b/>
        <w:color w:val="000000"/>
        <w:sz w:val="20"/>
        <w:szCs w:val="20"/>
      </w:rPr>
      <w:t>199521</w:t>
    </w:r>
  </w:p>
  <w:p w:rsidR="00B354C1" w:rsidRDefault="00B354C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93F9B"/>
    <w:multiLevelType w:val="hybridMultilevel"/>
    <w:tmpl w:val="0A8CF89E"/>
    <w:lvl w:ilvl="0" w:tplc="906852C8">
      <w:start w:val="1"/>
      <w:numFmt w:val="decimal"/>
      <w:lvlText w:val="%1"/>
      <w:lvlJc w:val="left"/>
      <w:pPr>
        <w:ind w:left="832" w:hanging="226"/>
      </w:pPr>
      <w:rPr>
        <w:rFonts w:ascii="Carlito" w:eastAsia="Carlito" w:hAnsi="Carlito" w:cs="Carlito" w:hint="default"/>
        <w:w w:val="100"/>
        <w:sz w:val="22"/>
        <w:szCs w:val="22"/>
        <w:lang w:val="it-IT" w:eastAsia="en-US" w:bidi="ar-SA"/>
      </w:rPr>
    </w:lvl>
    <w:lvl w:ilvl="1" w:tplc="5B1CDD66">
      <w:numFmt w:val="bullet"/>
      <w:lvlText w:val="•"/>
      <w:lvlJc w:val="left"/>
      <w:pPr>
        <w:ind w:left="1742" w:hanging="226"/>
      </w:pPr>
      <w:rPr>
        <w:rFonts w:hint="default"/>
        <w:lang w:val="it-IT" w:eastAsia="en-US" w:bidi="ar-SA"/>
      </w:rPr>
    </w:lvl>
    <w:lvl w:ilvl="2" w:tplc="0C16E798">
      <w:numFmt w:val="bullet"/>
      <w:lvlText w:val="•"/>
      <w:lvlJc w:val="left"/>
      <w:pPr>
        <w:ind w:left="2645" w:hanging="226"/>
      </w:pPr>
      <w:rPr>
        <w:rFonts w:hint="default"/>
        <w:lang w:val="it-IT" w:eastAsia="en-US" w:bidi="ar-SA"/>
      </w:rPr>
    </w:lvl>
    <w:lvl w:ilvl="3" w:tplc="6E2C00CE">
      <w:numFmt w:val="bullet"/>
      <w:lvlText w:val="•"/>
      <w:lvlJc w:val="left"/>
      <w:pPr>
        <w:ind w:left="3547" w:hanging="226"/>
      </w:pPr>
      <w:rPr>
        <w:rFonts w:hint="default"/>
        <w:lang w:val="it-IT" w:eastAsia="en-US" w:bidi="ar-SA"/>
      </w:rPr>
    </w:lvl>
    <w:lvl w:ilvl="4" w:tplc="33386DDA">
      <w:numFmt w:val="bullet"/>
      <w:lvlText w:val="•"/>
      <w:lvlJc w:val="left"/>
      <w:pPr>
        <w:ind w:left="4450" w:hanging="226"/>
      </w:pPr>
      <w:rPr>
        <w:rFonts w:hint="default"/>
        <w:lang w:val="it-IT" w:eastAsia="en-US" w:bidi="ar-SA"/>
      </w:rPr>
    </w:lvl>
    <w:lvl w:ilvl="5" w:tplc="CBB42FF8">
      <w:numFmt w:val="bullet"/>
      <w:lvlText w:val="•"/>
      <w:lvlJc w:val="left"/>
      <w:pPr>
        <w:ind w:left="5352" w:hanging="226"/>
      </w:pPr>
      <w:rPr>
        <w:rFonts w:hint="default"/>
        <w:lang w:val="it-IT" w:eastAsia="en-US" w:bidi="ar-SA"/>
      </w:rPr>
    </w:lvl>
    <w:lvl w:ilvl="6" w:tplc="93CC8A52">
      <w:numFmt w:val="bullet"/>
      <w:lvlText w:val="•"/>
      <w:lvlJc w:val="left"/>
      <w:pPr>
        <w:ind w:left="6255" w:hanging="226"/>
      </w:pPr>
      <w:rPr>
        <w:rFonts w:hint="default"/>
        <w:lang w:val="it-IT" w:eastAsia="en-US" w:bidi="ar-SA"/>
      </w:rPr>
    </w:lvl>
    <w:lvl w:ilvl="7" w:tplc="ED70630A">
      <w:numFmt w:val="bullet"/>
      <w:lvlText w:val="•"/>
      <w:lvlJc w:val="left"/>
      <w:pPr>
        <w:ind w:left="7157" w:hanging="226"/>
      </w:pPr>
      <w:rPr>
        <w:rFonts w:hint="default"/>
        <w:lang w:val="it-IT" w:eastAsia="en-US" w:bidi="ar-SA"/>
      </w:rPr>
    </w:lvl>
    <w:lvl w:ilvl="8" w:tplc="101A35A0">
      <w:numFmt w:val="bullet"/>
      <w:lvlText w:val="•"/>
      <w:lvlJc w:val="left"/>
      <w:pPr>
        <w:ind w:left="8060" w:hanging="226"/>
      </w:pPr>
      <w:rPr>
        <w:rFonts w:hint="default"/>
        <w:lang w:val="it-IT" w:eastAsia="en-US" w:bidi="ar-SA"/>
      </w:rPr>
    </w:lvl>
  </w:abstractNum>
  <w:abstractNum w:abstractNumId="1">
    <w:nsid w:val="257661E6"/>
    <w:multiLevelType w:val="hybridMultilevel"/>
    <w:tmpl w:val="0A8CF89E"/>
    <w:lvl w:ilvl="0" w:tplc="906852C8">
      <w:start w:val="1"/>
      <w:numFmt w:val="decimal"/>
      <w:lvlText w:val="%1"/>
      <w:lvlJc w:val="left"/>
      <w:pPr>
        <w:ind w:left="832" w:hanging="226"/>
      </w:pPr>
      <w:rPr>
        <w:rFonts w:ascii="Carlito" w:eastAsia="Carlito" w:hAnsi="Carlito" w:cs="Carlito" w:hint="default"/>
        <w:w w:val="100"/>
        <w:sz w:val="22"/>
        <w:szCs w:val="22"/>
        <w:lang w:val="it-IT" w:eastAsia="en-US" w:bidi="ar-SA"/>
      </w:rPr>
    </w:lvl>
    <w:lvl w:ilvl="1" w:tplc="5B1CDD66">
      <w:numFmt w:val="bullet"/>
      <w:lvlText w:val="•"/>
      <w:lvlJc w:val="left"/>
      <w:pPr>
        <w:ind w:left="1742" w:hanging="226"/>
      </w:pPr>
      <w:rPr>
        <w:rFonts w:hint="default"/>
        <w:lang w:val="it-IT" w:eastAsia="en-US" w:bidi="ar-SA"/>
      </w:rPr>
    </w:lvl>
    <w:lvl w:ilvl="2" w:tplc="0C16E798">
      <w:numFmt w:val="bullet"/>
      <w:lvlText w:val="•"/>
      <w:lvlJc w:val="left"/>
      <w:pPr>
        <w:ind w:left="2645" w:hanging="226"/>
      </w:pPr>
      <w:rPr>
        <w:rFonts w:hint="default"/>
        <w:lang w:val="it-IT" w:eastAsia="en-US" w:bidi="ar-SA"/>
      </w:rPr>
    </w:lvl>
    <w:lvl w:ilvl="3" w:tplc="6E2C00CE">
      <w:numFmt w:val="bullet"/>
      <w:lvlText w:val="•"/>
      <w:lvlJc w:val="left"/>
      <w:pPr>
        <w:ind w:left="3547" w:hanging="226"/>
      </w:pPr>
      <w:rPr>
        <w:rFonts w:hint="default"/>
        <w:lang w:val="it-IT" w:eastAsia="en-US" w:bidi="ar-SA"/>
      </w:rPr>
    </w:lvl>
    <w:lvl w:ilvl="4" w:tplc="33386DDA">
      <w:numFmt w:val="bullet"/>
      <w:lvlText w:val="•"/>
      <w:lvlJc w:val="left"/>
      <w:pPr>
        <w:ind w:left="4450" w:hanging="226"/>
      </w:pPr>
      <w:rPr>
        <w:rFonts w:hint="default"/>
        <w:lang w:val="it-IT" w:eastAsia="en-US" w:bidi="ar-SA"/>
      </w:rPr>
    </w:lvl>
    <w:lvl w:ilvl="5" w:tplc="CBB42FF8">
      <w:numFmt w:val="bullet"/>
      <w:lvlText w:val="•"/>
      <w:lvlJc w:val="left"/>
      <w:pPr>
        <w:ind w:left="5352" w:hanging="226"/>
      </w:pPr>
      <w:rPr>
        <w:rFonts w:hint="default"/>
        <w:lang w:val="it-IT" w:eastAsia="en-US" w:bidi="ar-SA"/>
      </w:rPr>
    </w:lvl>
    <w:lvl w:ilvl="6" w:tplc="93CC8A52">
      <w:numFmt w:val="bullet"/>
      <w:lvlText w:val="•"/>
      <w:lvlJc w:val="left"/>
      <w:pPr>
        <w:ind w:left="6255" w:hanging="226"/>
      </w:pPr>
      <w:rPr>
        <w:rFonts w:hint="default"/>
        <w:lang w:val="it-IT" w:eastAsia="en-US" w:bidi="ar-SA"/>
      </w:rPr>
    </w:lvl>
    <w:lvl w:ilvl="7" w:tplc="ED70630A">
      <w:numFmt w:val="bullet"/>
      <w:lvlText w:val="•"/>
      <w:lvlJc w:val="left"/>
      <w:pPr>
        <w:ind w:left="7157" w:hanging="226"/>
      </w:pPr>
      <w:rPr>
        <w:rFonts w:hint="default"/>
        <w:lang w:val="it-IT" w:eastAsia="en-US" w:bidi="ar-SA"/>
      </w:rPr>
    </w:lvl>
    <w:lvl w:ilvl="8" w:tplc="101A35A0">
      <w:numFmt w:val="bullet"/>
      <w:lvlText w:val="•"/>
      <w:lvlJc w:val="left"/>
      <w:pPr>
        <w:ind w:left="8060" w:hanging="226"/>
      </w:pPr>
      <w:rPr>
        <w:rFonts w:hint="default"/>
        <w:lang w:val="it-IT" w:eastAsia="en-US" w:bidi="ar-SA"/>
      </w:rPr>
    </w:lvl>
  </w:abstractNum>
  <w:abstractNum w:abstractNumId="2">
    <w:nsid w:val="37271854"/>
    <w:multiLevelType w:val="hybridMultilevel"/>
    <w:tmpl w:val="7DAEFD38"/>
    <w:lvl w:ilvl="0" w:tplc="5F3E22C0">
      <w:start w:val="6"/>
      <w:numFmt w:val="bullet"/>
      <w:lvlText w:val="-"/>
      <w:lvlJc w:val="left"/>
      <w:pPr>
        <w:ind w:left="720" w:hanging="360"/>
      </w:pPr>
      <w:rPr>
        <w:rFonts w:ascii="Carlito" w:eastAsia="Carlito" w:hAnsi="Carlito" w:cs="Carlito"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84D723D"/>
    <w:multiLevelType w:val="hybridMultilevel"/>
    <w:tmpl w:val="67328110"/>
    <w:lvl w:ilvl="0" w:tplc="3558EEF2">
      <w:start w:val="6"/>
      <w:numFmt w:val="decimal"/>
      <w:lvlText w:val="%1"/>
      <w:lvlJc w:val="left"/>
      <w:pPr>
        <w:ind w:left="1192" w:hanging="360"/>
      </w:pPr>
      <w:rPr>
        <w:rFonts w:hint="default"/>
      </w:rPr>
    </w:lvl>
    <w:lvl w:ilvl="1" w:tplc="04100019" w:tentative="1">
      <w:start w:val="1"/>
      <w:numFmt w:val="lowerLetter"/>
      <w:lvlText w:val="%2."/>
      <w:lvlJc w:val="left"/>
      <w:pPr>
        <w:ind w:left="1912" w:hanging="360"/>
      </w:pPr>
    </w:lvl>
    <w:lvl w:ilvl="2" w:tplc="0410001B" w:tentative="1">
      <w:start w:val="1"/>
      <w:numFmt w:val="lowerRoman"/>
      <w:lvlText w:val="%3."/>
      <w:lvlJc w:val="right"/>
      <w:pPr>
        <w:ind w:left="2632" w:hanging="180"/>
      </w:pPr>
    </w:lvl>
    <w:lvl w:ilvl="3" w:tplc="0410000F" w:tentative="1">
      <w:start w:val="1"/>
      <w:numFmt w:val="decimal"/>
      <w:lvlText w:val="%4."/>
      <w:lvlJc w:val="left"/>
      <w:pPr>
        <w:ind w:left="3352" w:hanging="360"/>
      </w:pPr>
    </w:lvl>
    <w:lvl w:ilvl="4" w:tplc="04100019" w:tentative="1">
      <w:start w:val="1"/>
      <w:numFmt w:val="lowerLetter"/>
      <w:lvlText w:val="%5."/>
      <w:lvlJc w:val="left"/>
      <w:pPr>
        <w:ind w:left="4072" w:hanging="360"/>
      </w:pPr>
    </w:lvl>
    <w:lvl w:ilvl="5" w:tplc="0410001B" w:tentative="1">
      <w:start w:val="1"/>
      <w:numFmt w:val="lowerRoman"/>
      <w:lvlText w:val="%6."/>
      <w:lvlJc w:val="right"/>
      <w:pPr>
        <w:ind w:left="4792" w:hanging="180"/>
      </w:pPr>
    </w:lvl>
    <w:lvl w:ilvl="6" w:tplc="0410000F" w:tentative="1">
      <w:start w:val="1"/>
      <w:numFmt w:val="decimal"/>
      <w:lvlText w:val="%7."/>
      <w:lvlJc w:val="left"/>
      <w:pPr>
        <w:ind w:left="5512" w:hanging="360"/>
      </w:pPr>
    </w:lvl>
    <w:lvl w:ilvl="7" w:tplc="04100019" w:tentative="1">
      <w:start w:val="1"/>
      <w:numFmt w:val="lowerLetter"/>
      <w:lvlText w:val="%8."/>
      <w:lvlJc w:val="left"/>
      <w:pPr>
        <w:ind w:left="6232" w:hanging="360"/>
      </w:pPr>
    </w:lvl>
    <w:lvl w:ilvl="8" w:tplc="0410001B" w:tentative="1">
      <w:start w:val="1"/>
      <w:numFmt w:val="lowerRoman"/>
      <w:lvlText w:val="%9."/>
      <w:lvlJc w:val="right"/>
      <w:pPr>
        <w:ind w:left="6952"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407361"/>
    <w:rsid w:val="0000180F"/>
    <w:rsid w:val="00106071"/>
    <w:rsid w:val="00144574"/>
    <w:rsid w:val="001B583E"/>
    <w:rsid w:val="002B3376"/>
    <w:rsid w:val="0030754B"/>
    <w:rsid w:val="003B63A8"/>
    <w:rsid w:val="00407361"/>
    <w:rsid w:val="004536FF"/>
    <w:rsid w:val="00485F59"/>
    <w:rsid w:val="00491C8C"/>
    <w:rsid w:val="0052373F"/>
    <w:rsid w:val="005340E2"/>
    <w:rsid w:val="00545CB1"/>
    <w:rsid w:val="00662599"/>
    <w:rsid w:val="00716854"/>
    <w:rsid w:val="008203F5"/>
    <w:rsid w:val="00854111"/>
    <w:rsid w:val="009321DD"/>
    <w:rsid w:val="009D5B45"/>
    <w:rsid w:val="009E2073"/>
    <w:rsid w:val="00AB0F37"/>
    <w:rsid w:val="00B354C1"/>
    <w:rsid w:val="00BA5497"/>
    <w:rsid w:val="00C37E1E"/>
    <w:rsid w:val="00C53EBC"/>
    <w:rsid w:val="00CB4C8D"/>
    <w:rsid w:val="00CE4E53"/>
    <w:rsid w:val="00D41DB4"/>
    <w:rsid w:val="00E53E30"/>
    <w:rsid w:val="00E6473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1C8C"/>
    <w:rPr>
      <w:rFonts w:ascii="Carlito" w:eastAsia="Carlito" w:hAnsi="Carlito" w:cs="Carlito"/>
      <w:lang w:val="it-IT"/>
    </w:rPr>
  </w:style>
  <w:style w:type="paragraph" w:styleId="Titolo1">
    <w:name w:val="heading 1"/>
    <w:basedOn w:val="Normale"/>
    <w:uiPriority w:val="9"/>
    <w:qFormat/>
    <w:rsid w:val="00491C8C"/>
    <w:pPr>
      <w:spacing w:line="267" w:lineRule="exact"/>
      <w:ind w:left="112"/>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491C8C"/>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491C8C"/>
    <w:pPr>
      <w:ind w:left="112"/>
      <w:jc w:val="both"/>
    </w:pPr>
  </w:style>
  <w:style w:type="paragraph" w:styleId="Titolo">
    <w:name w:val="Title"/>
    <w:basedOn w:val="Normale"/>
    <w:uiPriority w:val="10"/>
    <w:qFormat/>
    <w:rsid w:val="00491C8C"/>
    <w:pPr>
      <w:spacing w:before="38"/>
      <w:ind w:left="112"/>
      <w:jc w:val="both"/>
    </w:pPr>
    <w:rPr>
      <w:i/>
      <w:sz w:val="24"/>
      <w:szCs w:val="24"/>
    </w:rPr>
  </w:style>
  <w:style w:type="paragraph" w:styleId="Paragrafoelenco">
    <w:name w:val="List Paragraph"/>
    <w:basedOn w:val="Normale"/>
    <w:uiPriority w:val="1"/>
    <w:qFormat/>
    <w:rsid w:val="00491C8C"/>
    <w:pPr>
      <w:ind w:left="832" w:right="111"/>
    </w:pPr>
  </w:style>
  <w:style w:type="paragraph" w:customStyle="1" w:styleId="TableParagraph">
    <w:name w:val="Table Paragraph"/>
    <w:basedOn w:val="Normale"/>
    <w:uiPriority w:val="1"/>
    <w:qFormat/>
    <w:rsid w:val="00491C8C"/>
  </w:style>
  <w:style w:type="paragraph" w:styleId="Intestazione">
    <w:name w:val="header"/>
    <w:basedOn w:val="Normale"/>
    <w:link w:val="IntestazioneCarattere"/>
    <w:uiPriority w:val="99"/>
    <w:unhideWhenUsed/>
    <w:rsid w:val="00D41DB4"/>
    <w:pPr>
      <w:tabs>
        <w:tab w:val="center" w:pos="4819"/>
        <w:tab w:val="right" w:pos="9638"/>
      </w:tabs>
    </w:pPr>
  </w:style>
  <w:style w:type="character" w:customStyle="1" w:styleId="IntestazioneCarattere">
    <w:name w:val="Intestazione Carattere"/>
    <w:basedOn w:val="Carpredefinitoparagrafo"/>
    <w:link w:val="Intestazione"/>
    <w:uiPriority w:val="99"/>
    <w:rsid w:val="00D41DB4"/>
    <w:rPr>
      <w:rFonts w:ascii="Carlito" w:eastAsia="Carlito" w:hAnsi="Carlito" w:cs="Carlito"/>
      <w:lang w:val="it-IT"/>
    </w:rPr>
  </w:style>
  <w:style w:type="paragraph" w:styleId="Pidipagina">
    <w:name w:val="footer"/>
    <w:basedOn w:val="Normale"/>
    <w:link w:val="PidipaginaCarattere"/>
    <w:uiPriority w:val="99"/>
    <w:unhideWhenUsed/>
    <w:rsid w:val="00D41DB4"/>
    <w:pPr>
      <w:tabs>
        <w:tab w:val="center" w:pos="4819"/>
        <w:tab w:val="right" w:pos="9638"/>
      </w:tabs>
    </w:pPr>
  </w:style>
  <w:style w:type="character" w:customStyle="1" w:styleId="PidipaginaCarattere">
    <w:name w:val="Piè di pagina Carattere"/>
    <w:basedOn w:val="Carpredefinitoparagrafo"/>
    <w:link w:val="Pidipagina"/>
    <w:uiPriority w:val="99"/>
    <w:rsid w:val="00D41DB4"/>
    <w:rPr>
      <w:rFonts w:ascii="Carlito" w:eastAsia="Carlito" w:hAnsi="Carlito" w:cs="Carlito"/>
      <w:lang w:val="it-IT"/>
    </w:rPr>
  </w:style>
  <w:style w:type="character" w:customStyle="1" w:styleId="CorpodeltestoCarattere">
    <w:name w:val="Corpo del testo Carattere"/>
    <w:basedOn w:val="Carpredefinitoparagrafo"/>
    <w:link w:val="Corpodeltesto"/>
    <w:uiPriority w:val="1"/>
    <w:rsid w:val="004536FF"/>
    <w:rPr>
      <w:rFonts w:ascii="Carlito" w:eastAsia="Carlito" w:hAnsi="Carlito" w:cs="Carlito"/>
      <w:lang w:val="it-IT"/>
    </w:rPr>
  </w:style>
  <w:style w:type="character" w:styleId="Collegamentoipertestuale">
    <w:name w:val="Hyperlink"/>
    <w:uiPriority w:val="99"/>
    <w:rsid w:val="00B354C1"/>
    <w:rPr>
      <w:rFonts w:cs="Times New Roman"/>
      <w:color w:val="0000FF"/>
      <w:u w:val="single"/>
    </w:rPr>
  </w:style>
  <w:style w:type="paragraph" w:customStyle="1" w:styleId="Header">
    <w:name w:val="Header"/>
    <w:basedOn w:val="Normale"/>
    <w:uiPriority w:val="99"/>
    <w:unhideWhenUsed/>
    <w:rsid w:val="00B354C1"/>
    <w:pPr>
      <w:widowControl/>
      <w:tabs>
        <w:tab w:val="center" w:pos="4819"/>
        <w:tab w:val="right" w:pos="9638"/>
      </w:tabs>
      <w:autoSpaceDE/>
      <w:autoSpaceDN/>
      <w:spacing w:after="100" w:afterAutospacing="1"/>
    </w:pPr>
    <w:rPr>
      <w:rFonts w:asciiTheme="minorHAnsi" w:eastAsiaTheme="minorEastAsia" w:hAnsiTheme="minorHAnsi" w:cstheme="minorBidi"/>
      <w:color w:val="00000A"/>
      <w:lang w:eastAsia="it-IT"/>
    </w:rPr>
  </w:style>
</w:styles>
</file>

<file path=word/webSettings.xml><?xml version="1.0" encoding="utf-8"?>
<w:webSettings xmlns:r="http://schemas.openxmlformats.org/officeDocument/2006/relationships" xmlns:w="http://schemas.openxmlformats.org/wordprocessingml/2006/main">
  <w:divs>
    <w:div w:id="463426090">
      <w:bodyDiv w:val="1"/>
      <w:marLeft w:val="0"/>
      <w:marRight w:val="0"/>
      <w:marTop w:val="0"/>
      <w:marBottom w:val="0"/>
      <w:divBdr>
        <w:top w:val="none" w:sz="0" w:space="0" w:color="auto"/>
        <w:left w:val="none" w:sz="0" w:space="0" w:color="auto"/>
        <w:bottom w:val="none" w:sz="0" w:space="0" w:color="auto"/>
        <w:right w:val="none" w:sz="0" w:space="0" w:color="auto"/>
      </w:divBdr>
    </w:div>
    <w:div w:id="535657488">
      <w:bodyDiv w:val="1"/>
      <w:marLeft w:val="0"/>
      <w:marRight w:val="0"/>
      <w:marTop w:val="0"/>
      <w:marBottom w:val="0"/>
      <w:divBdr>
        <w:top w:val="none" w:sz="0" w:space="0" w:color="auto"/>
        <w:left w:val="none" w:sz="0" w:space="0" w:color="auto"/>
        <w:bottom w:val="none" w:sz="0" w:space="0" w:color="auto"/>
        <w:right w:val="none" w:sz="0" w:space="0" w:color="auto"/>
      </w:divBdr>
    </w:div>
    <w:div w:id="927881525">
      <w:bodyDiv w:val="1"/>
      <w:marLeft w:val="0"/>
      <w:marRight w:val="0"/>
      <w:marTop w:val="0"/>
      <w:marBottom w:val="0"/>
      <w:divBdr>
        <w:top w:val="none" w:sz="0" w:space="0" w:color="auto"/>
        <w:left w:val="none" w:sz="0" w:space="0" w:color="auto"/>
        <w:bottom w:val="none" w:sz="0" w:space="0" w:color="auto"/>
        <w:right w:val="none" w:sz="0" w:space="0" w:color="auto"/>
      </w:divBdr>
    </w:div>
    <w:div w:id="1930120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ed@comune.gravina-di-catania.ct.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tania@legalmail.it"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tania@legalmail.it"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ufficiopianol328.comunegravinact@legalmail.it"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CC010-975A-4511-8E05-8D5C0EC10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1235</Words>
  <Characters>7040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Microsoft Word - INFORMATIVA PER IL TRATTAMENTO DEI DATI PERSONALI-appalti</vt:lpstr>
    </vt:vector>
  </TitlesOfParts>
  <Company/>
  <LinksUpToDate>false</LinksUpToDate>
  <CharactersWithSpaces>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INFORMATIVA PER IL TRATTAMENTO DEI DATI PERSONALI-appalti</dc:title>
  <dc:creator>M_CARRUBBA</dc:creator>
  <cp:lastModifiedBy>Carrubba Marina</cp:lastModifiedBy>
  <cp:revision>16</cp:revision>
  <cp:lastPrinted>2022-03-30T07:28:00Z</cp:lastPrinted>
  <dcterms:created xsi:type="dcterms:W3CDTF">2022-01-26T11:06:00Z</dcterms:created>
  <dcterms:modified xsi:type="dcterms:W3CDTF">2022-03-30T10:55:00Z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2021-09-29T00:00:00Z</vt:filetime>
  </property>
  <property fmtid="{D5CDD505-2E9C-101B-9397-08002B2CF9AE}" pid="3" name="Creator">
    <vt:lpwstr>PrimoPDF http://www.primopdf.com</vt:lpwstr>
  </property>
  <property fmtid="{D5CDD505-2E9C-101B-9397-08002B2CF9AE}" pid="4" name="LastSaved">
    <vt:filetime>2022-01-25T00:00:00Z</vt:filetime>
  </property>
</Properties>
</file>